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C0" w:rsidRDefault="00CB4CC0" w:rsidP="00CB4CC0">
      <w:pPr>
        <w:ind w:right="-90"/>
        <w:rPr>
          <w:rFonts w:ascii="Sylfaen" w:hAnsi="Sylfaen"/>
          <w:color w:val="000000" w:themeColor="text1"/>
          <w:sz w:val="16"/>
          <w:szCs w:val="16"/>
          <w:lang w:val="ka-GE"/>
        </w:rPr>
      </w:pPr>
    </w:p>
    <w:p w:rsidR="00CB4CC0" w:rsidRPr="000C0372" w:rsidRDefault="00CB4CC0" w:rsidP="00CB4CC0">
      <w:pPr>
        <w:ind w:right="-90"/>
        <w:rPr>
          <w:rFonts w:ascii="Sylfaen" w:hAnsi="Sylfaen"/>
          <w:color w:val="000000" w:themeColor="text1"/>
          <w:sz w:val="16"/>
          <w:szCs w:val="16"/>
          <w:lang w:val="ka-GE"/>
        </w:rPr>
      </w:pPr>
    </w:p>
    <w:p w:rsidR="00CB4CC0" w:rsidRPr="000C0372" w:rsidRDefault="00CB4CC0" w:rsidP="00CB4CC0">
      <w:pPr>
        <w:ind w:left="-450" w:right="-90" w:firstLine="450"/>
        <w:rPr>
          <w:rFonts w:ascii="Sylfaen" w:hAnsi="Sylfaen"/>
          <w:color w:val="000000" w:themeColor="text1"/>
          <w:sz w:val="16"/>
          <w:szCs w:val="16"/>
          <w:lang w:val="ka-GE"/>
        </w:rPr>
      </w:pPr>
    </w:p>
    <w:p w:rsidR="00CB4CC0" w:rsidRPr="000C0372" w:rsidRDefault="00CB4CC0" w:rsidP="00CB4CC0">
      <w:pPr>
        <w:ind w:left="-450"/>
        <w:jc w:val="center"/>
        <w:rPr>
          <w:rFonts w:ascii="Sylfaen" w:hAnsi="Sylfaen"/>
          <w:b/>
          <w:color w:val="000000" w:themeColor="text1"/>
          <w:lang w:val="ka-GE"/>
        </w:rPr>
      </w:pPr>
      <w:r w:rsidRPr="000C0372">
        <w:rPr>
          <w:rFonts w:ascii="Sylfaen" w:hAnsi="Sylfaen"/>
          <w:b/>
          <w:color w:val="000000" w:themeColor="text1"/>
          <w:sz w:val="20"/>
          <w:lang w:val="ka-GE"/>
        </w:rPr>
        <w:t xml:space="preserve">                                              </w:t>
      </w:r>
      <w:r w:rsidRPr="000C0372">
        <w:rPr>
          <w:rFonts w:ascii="Sylfaen" w:hAnsi="Sylfaen"/>
          <w:b/>
          <w:color w:val="000000" w:themeColor="text1"/>
          <w:lang w:val="ka-GE"/>
        </w:rPr>
        <w:t>Application for redirection of items</w:t>
      </w:r>
      <w:r w:rsidRPr="000C0372">
        <w:rPr>
          <w:rFonts w:ascii="Sylfaen" w:hAnsi="Sylfaen"/>
          <w:b/>
          <w:color w:val="000000" w:themeColor="text1"/>
          <w:sz w:val="20"/>
          <w:lang w:val="ka-GE"/>
        </w:rPr>
        <w:t xml:space="preserve"> </w:t>
      </w:r>
      <w:r w:rsidRPr="000C0372">
        <w:rPr>
          <w:rFonts w:ascii="Sylfaen" w:hAnsi="Sylfaen"/>
          <w:b/>
          <w:color w:val="000000" w:themeColor="text1"/>
          <w:lang w:val="ka-GE"/>
        </w:rPr>
        <w:t xml:space="preserve">(ENG)                                </w:t>
      </w:r>
      <w:r w:rsidRPr="000C0372">
        <w:rPr>
          <w:rFonts w:ascii="Sylfaen" w:hAnsi="Sylfaen"/>
          <w:b/>
          <w:color w:val="000000" w:themeColor="text1"/>
          <w:sz w:val="24"/>
        </w:rPr>
        <w:t>Form</w:t>
      </w:r>
      <w:r w:rsidRPr="000C0372">
        <w:rPr>
          <w:rFonts w:ascii="Sylfaen" w:hAnsi="Sylfaen"/>
          <w:b/>
          <w:color w:val="000000" w:themeColor="text1"/>
          <w:sz w:val="24"/>
          <w:lang w:val="ka-GE"/>
        </w:rPr>
        <w:t xml:space="preserve"> 17</w:t>
      </w:r>
    </w:p>
    <w:p w:rsidR="00CB4CC0" w:rsidRPr="000C0372" w:rsidRDefault="00CB4CC0" w:rsidP="00CB4CC0">
      <w:pPr>
        <w:ind w:right="540"/>
        <w:rPr>
          <w:rFonts w:ascii="Sylfaen" w:hAnsi="Sylfaen"/>
          <w:b/>
          <w:color w:val="000000" w:themeColor="text1"/>
          <w:lang w:val="ka-GE"/>
        </w:rPr>
      </w:pPr>
      <w:r w:rsidRPr="000C0372">
        <w:rPr>
          <w:rFonts w:ascii="Sylfaen" w:hAnsi="Sylfaen"/>
          <w:b/>
          <w:color w:val="000000" w:themeColor="text1"/>
          <w:sz w:val="24"/>
          <w:lang w:val="ka-GE"/>
        </w:rPr>
        <w:t xml:space="preserve">                                                                  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1665"/>
        <w:gridCol w:w="495"/>
        <w:gridCol w:w="450"/>
        <w:gridCol w:w="1620"/>
        <w:gridCol w:w="3060"/>
      </w:tblGrid>
      <w:tr w:rsidR="00CB4CC0" w:rsidRPr="000C0372" w:rsidTr="00AB7A5D">
        <w:trPr>
          <w:trHeight w:val="341"/>
        </w:trPr>
        <w:tc>
          <w:tcPr>
            <w:tcW w:w="2070" w:type="dxa"/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Applicant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  <w:t>’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s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 xml:space="preserve">  name</w:t>
            </w:r>
          </w:p>
          <w:p w:rsidR="00CB4CC0" w:rsidRPr="000C0372" w:rsidRDefault="00CB4CC0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8190" w:type="dxa"/>
            <w:gridSpan w:val="6"/>
            <w:shd w:val="clear" w:color="auto" w:fill="FFFFFF" w:themeFill="background1"/>
          </w:tcPr>
          <w:p w:rsidR="00CB4CC0" w:rsidRPr="000C0372" w:rsidRDefault="00CB4CC0" w:rsidP="00AB7A5D">
            <w:pPr>
              <w:ind w:right="540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</w:tr>
      <w:tr w:rsidR="00CB4CC0" w:rsidRPr="000C0372" w:rsidTr="00AB7A5D">
        <w:trPr>
          <w:trHeight w:val="656"/>
        </w:trPr>
        <w:tc>
          <w:tcPr>
            <w:tcW w:w="2970" w:type="dxa"/>
            <w:gridSpan w:val="2"/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Applicant’s  ID number</w:t>
            </w:r>
          </w:p>
          <w:p w:rsidR="00CB4CC0" w:rsidRPr="000C0372" w:rsidRDefault="00CB4CC0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shd w:val="clear" w:color="auto" w:fill="FFFFFF" w:themeFill="background1"/>
          </w:tcPr>
          <w:p w:rsidR="00CB4CC0" w:rsidRPr="000C0372" w:rsidRDefault="00CB4CC0" w:rsidP="00AB7A5D">
            <w:pPr>
              <w:ind w:right="72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CB4CC0" w:rsidRPr="000C0372" w:rsidRDefault="00CB4CC0" w:rsidP="00AB7A5D">
            <w:pPr>
              <w:tabs>
                <w:tab w:val="left" w:pos="1826"/>
              </w:tabs>
              <w:ind w:right="-108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Phone number</w:t>
            </w:r>
          </w:p>
          <w:p w:rsidR="00CB4CC0" w:rsidRPr="000C0372" w:rsidRDefault="00CB4CC0" w:rsidP="00AB7A5D">
            <w:pPr>
              <w:tabs>
                <w:tab w:val="left" w:pos="1826"/>
              </w:tabs>
              <w:ind w:right="-108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CB4CC0" w:rsidRPr="000C0372" w:rsidRDefault="00CB4CC0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CB4CC0" w:rsidRPr="000C0372" w:rsidTr="00AB7A5D">
        <w:trPr>
          <w:trHeight w:val="341"/>
        </w:trPr>
        <w:tc>
          <w:tcPr>
            <w:tcW w:w="2970" w:type="dxa"/>
            <w:gridSpan w:val="2"/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Service request date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and time</w:t>
            </w:r>
          </w:p>
          <w:p w:rsidR="00CB4CC0" w:rsidRPr="000C0372" w:rsidRDefault="00CB4CC0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shd w:val="clear" w:color="auto" w:fill="FFFFFF" w:themeFill="background1"/>
          </w:tcPr>
          <w:p w:rsidR="00CB4CC0" w:rsidRPr="000C0372" w:rsidRDefault="00CB4CC0" w:rsidP="00AB7A5D">
            <w:pPr>
              <w:ind w:right="540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Email</w:t>
            </w:r>
          </w:p>
          <w:p w:rsidR="00CB4CC0" w:rsidRPr="000C0372" w:rsidRDefault="00CB4CC0" w:rsidP="00AB7A5D">
            <w:pPr>
              <w:ind w:right="-108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CB4CC0" w:rsidRPr="000C0372" w:rsidRDefault="00CB4CC0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CB4CC0" w:rsidRPr="000C0372" w:rsidTr="00AB7A5D">
        <w:trPr>
          <w:trHeight w:val="647"/>
        </w:trPr>
        <w:tc>
          <w:tcPr>
            <w:tcW w:w="513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Item </w:t>
            </w:r>
            <w:r w:rsidRPr="000C037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identification number, on which the service is ordered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 </w:t>
            </w:r>
          </w:p>
          <w:p w:rsidR="00CB4CC0" w:rsidRPr="000C0372" w:rsidRDefault="00CB4CC0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(In the case of EL-Commerce, indicate the code received by </w:t>
            </w:r>
            <w:proofErr w:type="spellStart"/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sms</w:t>
            </w:r>
            <w:proofErr w:type="spellEnd"/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notification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)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B4CC0" w:rsidRPr="000C0372" w:rsidRDefault="00CB4CC0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:rsidR="00CB4CC0" w:rsidRPr="000C0372" w:rsidRDefault="00CB4CC0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CB4CC0" w:rsidRPr="000C0372" w:rsidTr="00AB7A5D">
        <w:tc>
          <w:tcPr>
            <w:tcW w:w="4635" w:type="dxa"/>
            <w:gridSpan w:val="3"/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Standard redirection request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13.5pt" o:ole="">
                  <v:imagedata r:id="rId6" o:title=""/>
                </v:shape>
                <w:control r:id="rId7" w:name="CheckBox112421223" w:shapeid="_x0000_i1047"/>
              </w:object>
            </w:r>
          </w:p>
        </w:tc>
        <w:tc>
          <w:tcPr>
            <w:tcW w:w="5625" w:type="dxa"/>
            <w:gridSpan w:val="4"/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Request for non-standard redirection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49" type="#_x0000_t75" style="width:15.75pt;height:13.5pt" o:ole="">
                  <v:imagedata r:id="rId6" o:title=""/>
                </v:shape>
                <w:control r:id="rId8" w:name="CheckBox112421232" w:shapeid="_x0000_i1049"/>
              </w:objec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</w:t>
            </w:r>
          </w:p>
        </w:tc>
      </w:tr>
      <w:tr w:rsidR="00CB4CC0" w:rsidRPr="000C0372" w:rsidTr="00AB7A5D">
        <w:trPr>
          <w:trHeight w:val="575"/>
        </w:trPr>
        <w:tc>
          <w:tcPr>
            <w:tcW w:w="10260" w:type="dxa"/>
            <w:gridSpan w:val="7"/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54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</w:rPr>
              <w:t>I</w:t>
            </w:r>
            <w:r w:rsidRPr="000C0372">
              <w:rPr>
                <w:b/>
                <w:color w:val="000000" w:themeColor="text1"/>
              </w:rPr>
              <w:t>tems condition</w:t>
            </w:r>
            <w:r w:rsidRPr="000C0372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:</w:t>
            </w:r>
          </w:p>
          <w:p w:rsidR="00CB4CC0" w:rsidRPr="000C0372" w:rsidRDefault="00CB4CC0" w:rsidP="00CB4CC0">
            <w:pPr>
              <w:pStyle w:val="ListParagraph"/>
              <w:numPr>
                <w:ilvl w:val="0"/>
                <w:numId w:val="1"/>
              </w:numPr>
              <w:ind w:right="540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Good condition</w: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   </w: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object w:dxaOrig="225" w:dyaOrig="225">
                <v:shape id="_x0000_i1051" type="#_x0000_t75" style="width:15.75pt;height:13.5pt" o:ole="">
                  <v:imagedata r:id="rId6" o:title=""/>
                </v:shape>
                <w:control r:id="rId9" w:name="CheckBox1124212211" w:shapeid="_x0000_i1051"/>
              </w:objec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        2. </w: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</w:rPr>
              <w:t>D</w: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amaged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53" type="#_x0000_t75" style="width:15.75pt;height:13.5pt" o:ole="">
                  <v:imagedata r:id="rId6" o:title=""/>
                </v:shape>
                <w:control r:id="rId10" w:name="CheckBox1124212221" w:shapeid="_x0000_i1053"/>
              </w:objec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3.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N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eeds to custom clearance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55" type="#_x0000_t75" style="width:15.75pt;height:13.5pt" o:ole="">
                  <v:imagedata r:id="rId6" o:title=""/>
                </v:shape>
                <w:control r:id="rId11" w:name="CheckBox1124212311" w:shapeid="_x0000_i1055"/>
              </w:object>
            </w:r>
          </w:p>
        </w:tc>
      </w:tr>
    </w:tbl>
    <w:p w:rsidR="00CB4CC0" w:rsidRPr="000C0372" w:rsidRDefault="00CB4CC0" w:rsidP="00CB4CC0">
      <w:pPr>
        <w:ind w:right="540"/>
        <w:rPr>
          <w:rFonts w:ascii="Sylfaen" w:hAnsi="Sylfaen"/>
          <w:color w:val="000000" w:themeColor="text1"/>
          <w:sz w:val="18"/>
          <w:szCs w:val="18"/>
          <w:lang w:val="ka-GE"/>
        </w:rPr>
      </w:pPr>
    </w:p>
    <w:tbl>
      <w:tblPr>
        <w:tblStyle w:val="TableGrid"/>
        <w:tblpPr w:leftFromText="180" w:rightFromText="180" w:vertAnchor="text" w:horzAnchor="margin" w:tblpX="126" w:tblpY="100"/>
        <w:tblW w:w="10260" w:type="dxa"/>
        <w:tblLayout w:type="fixed"/>
        <w:tblLook w:val="04A0" w:firstRow="1" w:lastRow="0" w:firstColumn="1" w:lastColumn="0" w:noHBand="0" w:noVBand="1"/>
      </w:tblPr>
      <w:tblGrid>
        <w:gridCol w:w="4770"/>
        <w:gridCol w:w="5490"/>
      </w:tblGrid>
      <w:tr w:rsidR="00CB4CC0" w:rsidRPr="000C0372" w:rsidTr="00AB7A5D">
        <w:trPr>
          <w:trHeight w:val="530"/>
        </w:trPr>
        <w:tc>
          <w:tcPr>
            <w:tcW w:w="10260" w:type="dxa"/>
            <w:gridSpan w:val="2"/>
            <w:shd w:val="clear" w:color="auto" w:fill="DBE5F1" w:themeFill="accent1" w:themeFillTint="33"/>
          </w:tcPr>
          <w:p w:rsidR="00CB4CC0" w:rsidRPr="000C0372" w:rsidRDefault="00CB4CC0" w:rsidP="00AB7A5D">
            <w:pPr>
              <w:tabs>
                <w:tab w:val="left" w:pos="683"/>
              </w:tabs>
              <w:ind w:left="773" w:right="540" w:hanging="630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              </w:t>
            </w:r>
          </w:p>
          <w:p w:rsidR="00CB4CC0" w:rsidRPr="000C0372" w:rsidRDefault="00CB4CC0" w:rsidP="00AB7A5D">
            <w:pPr>
              <w:tabs>
                <w:tab w:val="left" w:pos="683"/>
              </w:tabs>
              <w:ind w:left="773" w:right="540" w:hanging="630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Change the name of the Addressee</w:t>
            </w:r>
          </w:p>
          <w:p w:rsidR="00CB4CC0" w:rsidRPr="000C0372" w:rsidRDefault="00CB4CC0" w:rsidP="00AB7A5D">
            <w:pPr>
              <w:tabs>
                <w:tab w:val="left" w:pos="683"/>
              </w:tabs>
              <w:ind w:left="773" w:right="540" w:hanging="63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57" type="#_x0000_t75" style="width:15.75pt;height:13.5pt" o:ole="">
                  <v:imagedata r:id="rId6" o:title=""/>
                </v:shape>
                <w:control r:id="rId12" w:name="CheckBox11242124" w:shapeid="_x0000_i1057"/>
              </w:object>
            </w:r>
          </w:p>
        </w:tc>
      </w:tr>
      <w:tr w:rsidR="00CB4CC0" w:rsidRPr="000C0372" w:rsidTr="00AB7A5D">
        <w:trPr>
          <w:trHeight w:val="406"/>
        </w:trPr>
        <w:tc>
          <w:tcPr>
            <w:tcW w:w="10260" w:type="dxa"/>
            <w:gridSpan w:val="2"/>
            <w:shd w:val="clear" w:color="auto" w:fill="DBE5F1" w:themeFill="accent1" w:themeFillTint="33"/>
          </w:tcPr>
          <w:p w:rsidR="00CB4CC0" w:rsidRPr="000C0372" w:rsidRDefault="00CB4CC0" w:rsidP="00AB7A5D">
            <w:pPr>
              <w:tabs>
                <w:tab w:val="left" w:pos="683"/>
              </w:tabs>
              <w:ind w:left="773" w:right="540" w:hanging="630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I confirm that post organization refused to provide redirection service</w:t>
            </w:r>
            <w:r w:rsidRPr="000C0372">
              <w:rPr>
                <w:rFonts w:ascii="Helvetica" w:hAnsi="Helvetica"/>
                <w:color w:val="000000" w:themeColor="text1"/>
                <w:sz w:val="16"/>
                <w:szCs w:val="16"/>
                <w:shd w:val="clear" w:color="auto" w:fill="F1F0F0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59" type="#_x0000_t75" style="width:15.75pt;height:13.5pt" o:ole="">
                  <v:imagedata r:id="rId6" o:title=""/>
                </v:shape>
                <w:control r:id="rId13" w:name="CheckBox112421211" w:shapeid="_x0000_i1059"/>
              </w:object>
            </w:r>
          </w:p>
        </w:tc>
      </w:tr>
      <w:tr w:rsidR="00CB4CC0" w:rsidRPr="000C0372" w:rsidTr="00AB7A5D">
        <w:trPr>
          <w:trHeight w:val="649"/>
        </w:trPr>
        <w:tc>
          <w:tcPr>
            <w:tcW w:w="4770" w:type="dxa"/>
            <w:shd w:val="clear" w:color="auto" w:fill="DBE5F1" w:themeFill="accent1" w:themeFillTint="33"/>
          </w:tcPr>
          <w:p w:rsidR="00CB4CC0" w:rsidRPr="000C0372" w:rsidRDefault="00CB4CC0" w:rsidP="00AB7A5D">
            <w:pPr>
              <w:ind w:left="-90" w:right="-108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</w:t>
            </w:r>
          </w:p>
          <w:p w:rsidR="00CB4CC0" w:rsidRPr="000C0372" w:rsidRDefault="00CB4CC0" w:rsidP="00AB7A5D">
            <w:pPr>
              <w:tabs>
                <w:tab w:val="left" w:pos="5220"/>
              </w:tabs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     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61" type="#_x0000_t75" style="width:15.75pt;height:13.5pt" o:ole="">
                  <v:imagedata r:id="rId6" o:title=""/>
                </v:shape>
                <w:control r:id="rId14" w:name="CheckBox11242111" w:shapeid="_x0000_i1061"/>
              </w:objec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Change the name of 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the 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Addressee</w:t>
            </w:r>
          </w:p>
          <w:p w:rsidR="00CB4CC0" w:rsidRPr="000C0372" w:rsidRDefault="00CB4CC0" w:rsidP="00AB7A5D">
            <w:pPr>
              <w:tabs>
                <w:tab w:val="left" w:pos="5220"/>
              </w:tabs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5490" w:type="dxa"/>
            <w:shd w:val="clear" w:color="auto" w:fill="DBE5F1" w:themeFill="accent1" w:themeFillTint="33"/>
          </w:tcPr>
          <w:p w:rsidR="00CB4CC0" w:rsidRPr="000C0372" w:rsidRDefault="00CB4CC0" w:rsidP="00AB7A5D">
            <w:pPr>
              <w:tabs>
                <w:tab w:val="left" w:pos="683"/>
              </w:tabs>
              <w:ind w:left="773" w:right="540" w:hanging="630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        </w:t>
            </w:r>
          </w:p>
          <w:p w:rsidR="00CB4CC0" w:rsidRPr="000C0372" w:rsidRDefault="00CB4CC0" w:rsidP="00AB7A5D">
            <w:pPr>
              <w:tabs>
                <w:tab w:val="left" w:pos="683"/>
              </w:tabs>
              <w:ind w:left="773" w:right="540" w:hanging="630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63" type="#_x0000_t75" style="width:15.75pt;height:13.5pt" o:ole="">
                  <v:imagedata r:id="rId6" o:title=""/>
                </v:shape>
                <w:control r:id="rId15" w:name="CheckBox1124213" w:shapeid="_x0000_i1063"/>
              </w:objec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 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Change the Address of the Addressee</w:t>
            </w:r>
          </w:p>
          <w:p w:rsidR="00CB4CC0" w:rsidRPr="000C0372" w:rsidRDefault="00CB4CC0" w:rsidP="00AB7A5D">
            <w:pPr>
              <w:tabs>
                <w:tab w:val="left" w:pos="683"/>
              </w:tabs>
              <w:ind w:left="773" w:right="540" w:hanging="63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</w:tr>
      <w:tr w:rsidR="00CB4CC0" w:rsidRPr="000C0372" w:rsidTr="00AB7A5D">
        <w:trPr>
          <w:trHeight w:val="467"/>
        </w:trPr>
        <w:tc>
          <w:tcPr>
            <w:tcW w:w="4770" w:type="dxa"/>
            <w:shd w:val="clear" w:color="auto" w:fill="FFFFFF" w:themeFill="background1"/>
          </w:tcPr>
          <w:p w:rsidR="00CB4CC0" w:rsidRPr="000C0372" w:rsidRDefault="00CB4CC0" w:rsidP="00AB7A5D">
            <w:pPr>
              <w:ind w:left="-18" w:right="-108" w:hanging="90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The initial name of the addressee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90" w:type="dxa"/>
            <w:shd w:val="clear" w:color="auto" w:fill="FFFFFF" w:themeFill="background1"/>
          </w:tcPr>
          <w:p w:rsidR="00CB4CC0" w:rsidRPr="000C0372" w:rsidRDefault="00CB4CC0" w:rsidP="00AB7A5D">
            <w:pPr>
              <w:ind w:right="-18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The  initial  Address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/Phone number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of the addressee:</w:t>
            </w:r>
          </w:p>
        </w:tc>
      </w:tr>
      <w:tr w:rsidR="00CB4CC0" w:rsidRPr="000C0372" w:rsidTr="00AB7A5D">
        <w:trPr>
          <w:trHeight w:val="613"/>
        </w:trPr>
        <w:tc>
          <w:tcPr>
            <w:tcW w:w="4770" w:type="dxa"/>
            <w:shd w:val="clear" w:color="auto" w:fill="FFFFFF" w:themeFill="background1"/>
          </w:tcPr>
          <w:p w:rsidR="00CB4CC0" w:rsidRPr="000C0372" w:rsidRDefault="00CB4CC0" w:rsidP="00AB7A5D">
            <w:pPr>
              <w:ind w:left="-18" w:right="-71" w:hanging="90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The new name of the addressee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5490" w:type="dxa"/>
            <w:shd w:val="clear" w:color="auto" w:fill="FFFFFF" w:themeFill="background1"/>
          </w:tcPr>
          <w:p w:rsidR="00CB4CC0" w:rsidRPr="000C0372" w:rsidRDefault="00CB4CC0" w:rsidP="00AB7A5D">
            <w:pPr>
              <w:ind w:right="-1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The new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Address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/Phone number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of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the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addresse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e:</w:t>
            </w:r>
          </w:p>
        </w:tc>
      </w:tr>
      <w:tr w:rsidR="00CB4CC0" w:rsidRPr="000C0372" w:rsidTr="00AB7A5D">
        <w:trPr>
          <w:trHeight w:val="235"/>
        </w:trPr>
        <w:tc>
          <w:tcPr>
            <w:tcW w:w="10260" w:type="dxa"/>
            <w:gridSpan w:val="2"/>
            <w:shd w:val="clear" w:color="auto" w:fill="DBE5F1" w:themeFill="accent1" w:themeFillTint="33"/>
          </w:tcPr>
          <w:p w:rsidR="00CB4CC0" w:rsidRPr="000C0372" w:rsidRDefault="00CB4CC0" w:rsidP="00AB7A5D">
            <w:pPr>
              <w:ind w:right="-18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Comment</w:t>
            </w:r>
          </w:p>
        </w:tc>
      </w:tr>
      <w:tr w:rsidR="00CB4CC0" w:rsidRPr="000C0372" w:rsidTr="00AB7A5D">
        <w:trPr>
          <w:trHeight w:val="919"/>
        </w:trPr>
        <w:tc>
          <w:tcPr>
            <w:tcW w:w="10260" w:type="dxa"/>
            <w:gridSpan w:val="2"/>
            <w:shd w:val="clear" w:color="auto" w:fill="FFFFFF" w:themeFill="background1"/>
          </w:tcPr>
          <w:p w:rsidR="00CB4CC0" w:rsidRPr="000C0372" w:rsidRDefault="00CB4CC0" w:rsidP="00AB7A5D">
            <w:pPr>
              <w:ind w:right="-18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CB4CC0" w:rsidRPr="000C0372" w:rsidTr="00AB7A5D">
        <w:trPr>
          <w:trHeight w:val="90"/>
        </w:trPr>
        <w:tc>
          <w:tcPr>
            <w:tcW w:w="10260" w:type="dxa"/>
            <w:gridSpan w:val="2"/>
            <w:shd w:val="clear" w:color="auto" w:fill="DBE5F1" w:themeFill="accent1" w:themeFillTint="33"/>
          </w:tcPr>
          <w:p w:rsidR="00CB4CC0" w:rsidRPr="00520D41" w:rsidRDefault="00CB4CC0" w:rsidP="00AB7A5D">
            <w:pPr>
              <w:ind w:left="-90" w:right="-108"/>
              <w:jc w:val="both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Note: If the service fee is not paid completely, service will not be fulfilled. </w:t>
            </w:r>
            <w:bookmarkStart w:id="0" w:name="_GoBack"/>
            <w:bookmarkEnd w:id="0"/>
          </w:p>
        </w:tc>
      </w:tr>
    </w:tbl>
    <w:p w:rsidR="00CB4CC0" w:rsidRPr="000C0372" w:rsidRDefault="00CB4CC0" w:rsidP="00CB4CC0">
      <w:pPr>
        <w:rPr>
          <w:rFonts w:ascii="Sylfaen" w:hAnsi="Sylfaen"/>
          <w:color w:val="000000" w:themeColor="text1"/>
          <w:sz w:val="14"/>
          <w:szCs w:val="14"/>
          <w:lang w:val="ka-GE"/>
        </w:rPr>
      </w:pPr>
    </w:p>
    <w:p w:rsidR="00CB4CC0" w:rsidRPr="000C0372" w:rsidRDefault="00CB4CC0" w:rsidP="00CB4CC0">
      <w:pPr>
        <w:rPr>
          <w:rFonts w:ascii="Sylfaen" w:hAnsi="Sylfaen"/>
          <w:color w:val="000000" w:themeColor="text1"/>
          <w:sz w:val="14"/>
          <w:szCs w:val="14"/>
          <w:lang w:val="ka-GE"/>
        </w:rPr>
      </w:pPr>
    </w:p>
    <w:p w:rsidR="00CB4CC0" w:rsidRPr="000C0372" w:rsidRDefault="00CB4CC0" w:rsidP="00CB4CC0">
      <w:pPr>
        <w:rPr>
          <w:color w:val="000000" w:themeColor="text1"/>
          <w:sz w:val="16"/>
          <w:szCs w:val="16"/>
        </w:rPr>
      </w:pP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 xml:space="preserve">I’m informed about the terms and conditions of  the "Georgian Post", concerning the redirection  service, as well as the tariffs of these services and agree with it:  </w:t>
      </w: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object w:dxaOrig="225" w:dyaOrig="225">
          <v:shape id="_x0000_i1065" type="#_x0000_t75" style="width:15.75pt;height:13.5pt" o:ole="">
            <v:imagedata r:id="rId6" o:title=""/>
          </v:shape>
          <w:control r:id="rId16" w:name="CheckBox11242131" w:shapeid="_x0000_i1065"/>
        </w:object>
      </w:r>
    </w:p>
    <w:p w:rsidR="00CB4CC0" w:rsidRPr="000C0372" w:rsidRDefault="00CB4CC0" w:rsidP="00CB4CC0">
      <w:pPr>
        <w:ind w:left="-450" w:right="540" w:firstLine="450"/>
        <w:rPr>
          <w:rFonts w:ascii="Sylfaen" w:hAnsi="Sylfaen"/>
          <w:color w:val="000000" w:themeColor="text1"/>
          <w:sz w:val="16"/>
          <w:szCs w:val="16"/>
          <w:lang w:val="ka-GE"/>
        </w:rPr>
      </w:pPr>
    </w:p>
    <w:p w:rsidR="00CB4CC0" w:rsidRPr="000C0372" w:rsidRDefault="00CB4CC0" w:rsidP="00CB4CC0">
      <w:pPr>
        <w:ind w:left="-450" w:right="540" w:firstLine="450"/>
        <w:rPr>
          <w:rFonts w:ascii="Sylfaen" w:hAnsi="Sylfaen"/>
          <w:color w:val="000000" w:themeColor="text1"/>
          <w:sz w:val="16"/>
          <w:szCs w:val="16"/>
          <w:lang w:val="ka-GE"/>
        </w:rPr>
      </w:pPr>
      <w:r w:rsidRPr="000C0372">
        <w:rPr>
          <w:color w:val="000000" w:themeColor="text1"/>
          <w:sz w:val="16"/>
          <w:szCs w:val="16"/>
        </w:rPr>
        <w:t>I hereby confirm that I shall have no claim in connection with the items condition (any damage, weight difference, etc</w:t>
      </w:r>
      <w:proofErr w:type="gramStart"/>
      <w:r w:rsidRPr="000C0372">
        <w:rPr>
          <w:color w:val="000000" w:themeColor="text1"/>
          <w:sz w:val="16"/>
          <w:szCs w:val="16"/>
        </w:rPr>
        <w:t>. )</w:t>
      </w:r>
      <w:proofErr w:type="gramEnd"/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>:</w:t>
      </w:r>
      <w:r w:rsidRPr="000C0372">
        <w:rPr>
          <w:rFonts w:ascii="Sylfaen" w:hAnsi="Sylfaen"/>
          <w:color w:val="000000" w:themeColor="text1"/>
          <w:sz w:val="16"/>
          <w:szCs w:val="16"/>
        </w:rPr>
        <w:t xml:space="preserve"> </w:t>
      </w: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object w:dxaOrig="225" w:dyaOrig="225">
          <v:shape id="_x0000_i1067" type="#_x0000_t75" style="width:15.75pt;height:13.5pt" o:ole="">
            <v:imagedata r:id="rId6" o:title=""/>
          </v:shape>
          <w:control r:id="rId17" w:name="CheckBox11242132" w:shapeid="_x0000_i1067"/>
        </w:object>
      </w:r>
    </w:p>
    <w:p w:rsidR="00CB4CC0" w:rsidRPr="000C0372" w:rsidRDefault="00CB4CC0" w:rsidP="00CB4CC0">
      <w:pPr>
        <w:ind w:right="-90"/>
        <w:rPr>
          <w:rFonts w:ascii="Sylfaen" w:hAnsi="Sylfaen"/>
          <w:color w:val="000000" w:themeColor="text1"/>
          <w:sz w:val="16"/>
          <w:szCs w:val="16"/>
          <w:lang w:val="ka-GE"/>
        </w:rPr>
      </w:pPr>
    </w:p>
    <w:p w:rsidR="00CB4CC0" w:rsidRPr="000C0372" w:rsidRDefault="00CB4CC0" w:rsidP="00CB4CC0">
      <w:pPr>
        <w:ind w:right="-90"/>
        <w:rPr>
          <w:rFonts w:ascii="Sylfaen" w:hAnsi="Sylfaen"/>
          <w:color w:val="000000" w:themeColor="text1"/>
          <w:sz w:val="14"/>
          <w:szCs w:val="14"/>
          <w:lang w:val="ka-GE"/>
        </w:rPr>
      </w:pPr>
    </w:p>
    <w:p w:rsidR="00CB4CC0" w:rsidRPr="000C0372" w:rsidRDefault="00CB4CC0" w:rsidP="00CB4CC0">
      <w:pPr>
        <w:ind w:right="-90"/>
        <w:rPr>
          <w:rFonts w:ascii="Sylfaen" w:hAnsi="Sylfaen"/>
          <w:b/>
          <w:color w:val="000000" w:themeColor="text1"/>
          <w:sz w:val="18"/>
          <w:szCs w:val="18"/>
          <w:lang w:val="ka-GE"/>
        </w:rPr>
      </w:pPr>
      <w:r w:rsidRPr="000C0372">
        <w:rPr>
          <w:rFonts w:ascii="Sylfaen" w:hAnsi="Sylfaen"/>
          <w:b/>
          <w:color w:val="000000" w:themeColor="text1"/>
          <w:sz w:val="18"/>
          <w:szCs w:val="18"/>
          <w:lang w:val="ka-GE"/>
        </w:rPr>
        <w:t>Applicant’s signature</w:t>
      </w:r>
      <w:r w:rsidRPr="000C0372">
        <w:rPr>
          <w:rFonts w:ascii="Sylfaen" w:hAnsi="Sylfaen"/>
          <w:b/>
          <w:color w:val="000000" w:themeColor="text1"/>
          <w:sz w:val="18"/>
          <w:szCs w:val="18"/>
          <w:lang w:val="ru-RU"/>
        </w:rPr>
        <w:t xml:space="preserve">                  </w:t>
      </w: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>________________________</w:t>
      </w:r>
    </w:p>
    <w:p w:rsidR="00826E9E" w:rsidRDefault="00520D41"/>
    <w:sectPr w:rsidR="0082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060F"/>
    <w:multiLevelType w:val="hybridMultilevel"/>
    <w:tmpl w:val="27568B12"/>
    <w:lvl w:ilvl="0" w:tplc="958228E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C0"/>
    <w:rsid w:val="00520D41"/>
    <w:rsid w:val="00542C6B"/>
    <w:rsid w:val="00CB4CC0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C0"/>
    <w:pPr>
      <w:ind w:left="720"/>
    </w:pPr>
  </w:style>
  <w:style w:type="table" w:styleId="TableGrid">
    <w:name w:val="Table Grid"/>
    <w:basedOn w:val="TableNormal"/>
    <w:uiPriority w:val="59"/>
    <w:rsid w:val="00CB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C0"/>
    <w:pPr>
      <w:ind w:left="720"/>
    </w:pPr>
  </w:style>
  <w:style w:type="table" w:styleId="TableGrid">
    <w:name w:val="Table Grid"/>
    <w:basedOn w:val="TableNormal"/>
    <w:uiPriority w:val="59"/>
    <w:rsid w:val="00CB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Lomtadze</dc:creator>
  <cp:lastModifiedBy>Ana Lomtadze</cp:lastModifiedBy>
  <cp:revision>2</cp:revision>
  <dcterms:created xsi:type="dcterms:W3CDTF">2020-03-30T11:26:00Z</dcterms:created>
  <dcterms:modified xsi:type="dcterms:W3CDTF">2020-10-30T14:26:00Z</dcterms:modified>
</cp:coreProperties>
</file>